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made for use in mission 2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useful with Roll20’s “rollable tokens” or Foundry’s “wildcard tokens” (with a mod for swapping them more easily) to represent and track which Strider kit an NPC is currently using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all three were modified from the Strider token in the community “HUC Rangers” folder (including the long-rifle one, for weapon-stowage-consistency reasons)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